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A5" w:rsidRPr="00FF70E1" w:rsidRDefault="004E5EA5" w:rsidP="004E5E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F70E1">
        <w:rPr>
          <w:rFonts w:ascii="Times New Roman" w:hAnsi="Times New Roman" w:cs="Times New Roman"/>
          <w:b/>
          <w:sz w:val="24"/>
          <w:szCs w:val="24"/>
          <w:lang w:val="ru-RU"/>
        </w:rPr>
        <w:t>Государственное учреждение социального обслуживания «</w:t>
      </w:r>
      <w:proofErr w:type="spellStart"/>
      <w:r w:rsidRPr="00FF70E1">
        <w:rPr>
          <w:rFonts w:ascii="Times New Roman" w:hAnsi="Times New Roman" w:cs="Times New Roman"/>
          <w:b/>
          <w:sz w:val="24"/>
          <w:szCs w:val="24"/>
          <w:lang w:val="ru-RU"/>
        </w:rPr>
        <w:t>Красночикойский</w:t>
      </w:r>
      <w:proofErr w:type="spellEnd"/>
      <w:r w:rsidRPr="00FF70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комплексный центр социального обслуживания населения «</w:t>
      </w:r>
      <w:proofErr w:type="spellStart"/>
      <w:r w:rsidRPr="00FF70E1">
        <w:rPr>
          <w:rFonts w:ascii="Times New Roman" w:hAnsi="Times New Roman" w:cs="Times New Roman"/>
          <w:b/>
          <w:sz w:val="24"/>
          <w:szCs w:val="24"/>
          <w:lang w:val="ru-RU"/>
        </w:rPr>
        <w:t>Черёмушки</w:t>
      </w:r>
      <w:proofErr w:type="spellEnd"/>
      <w:r w:rsidRPr="00FF70E1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4E5EA5" w:rsidRDefault="004E5EA5" w:rsidP="004E5E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F70E1">
        <w:rPr>
          <w:rFonts w:ascii="Times New Roman" w:hAnsi="Times New Roman" w:cs="Times New Roman"/>
          <w:b/>
          <w:sz w:val="24"/>
          <w:szCs w:val="24"/>
          <w:lang w:val="ru-RU"/>
        </w:rPr>
        <w:t>Забайкальского края</w:t>
      </w:r>
    </w:p>
    <w:p w:rsidR="004E5EA5" w:rsidRPr="00FF70E1" w:rsidRDefault="004E5EA5" w:rsidP="004E5E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E5EA5" w:rsidRPr="00800BFC" w:rsidRDefault="004E5EA5" w:rsidP="004E5E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00BFC">
        <w:rPr>
          <w:rFonts w:ascii="Times New Roman" w:hAnsi="Times New Roman" w:cs="Times New Roman"/>
          <w:b/>
          <w:sz w:val="24"/>
          <w:szCs w:val="24"/>
          <w:lang w:val="ru-RU"/>
        </w:rPr>
        <w:t>Специализированная социальная служба</w:t>
      </w:r>
    </w:p>
    <w:p w:rsidR="004E5EA5" w:rsidRPr="00800BFC" w:rsidRDefault="004E5EA5" w:rsidP="004E5E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00B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«Домашний </w:t>
      </w:r>
      <w:proofErr w:type="spellStart"/>
      <w:r w:rsidRPr="00800BFC">
        <w:rPr>
          <w:rFonts w:ascii="Times New Roman" w:hAnsi="Times New Roman" w:cs="Times New Roman"/>
          <w:b/>
          <w:sz w:val="24"/>
          <w:szCs w:val="24"/>
          <w:lang w:val="ru-RU"/>
        </w:rPr>
        <w:t>микрореабилитационный</w:t>
      </w:r>
      <w:proofErr w:type="spellEnd"/>
      <w:r w:rsidRPr="00800B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центр»</w:t>
      </w:r>
    </w:p>
    <w:p w:rsidR="004E5EA5" w:rsidRPr="00675E35" w:rsidRDefault="004E5EA5" w:rsidP="004E5EA5">
      <w:pPr>
        <w:rPr>
          <w:rFonts w:ascii="Times New Roman" w:hAnsi="Times New Roman" w:cs="Times New Roman"/>
          <w:sz w:val="24"/>
          <w:szCs w:val="24"/>
        </w:rPr>
      </w:pPr>
    </w:p>
    <w:p w:rsidR="004E5EA5" w:rsidRPr="00675E35" w:rsidRDefault="004E5EA5" w:rsidP="004E5EA5">
      <w:pPr>
        <w:rPr>
          <w:rFonts w:ascii="Times New Roman" w:hAnsi="Times New Roman" w:cs="Times New Roman"/>
          <w:sz w:val="24"/>
          <w:szCs w:val="24"/>
        </w:rPr>
      </w:pPr>
    </w:p>
    <w:p w:rsidR="004E5EA5" w:rsidRDefault="004E5EA5" w:rsidP="004E5EA5">
      <w:pPr>
        <w:rPr>
          <w:rFonts w:ascii="Times New Roman" w:hAnsi="Times New Roman" w:cs="Times New Roman"/>
          <w:sz w:val="96"/>
          <w:szCs w:val="96"/>
        </w:rPr>
      </w:pPr>
      <w:r w:rsidRPr="00675E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0765" cy="1459966"/>
            <wp:effectExtent l="19050" t="0" r="0" b="0"/>
            <wp:docPr id="8" name="Рисунок 2" descr="E: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410" cy="146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EA5" w:rsidRDefault="004E5EA5" w:rsidP="004E5EA5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4E5EA5" w:rsidRPr="004E5EA5" w:rsidRDefault="004E5EA5" w:rsidP="004E5EA5">
      <w:pPr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56347C">
        <w:rPr>
          <w:rFonts w:ascii="Times New Roman" w:hAnsi="Times New Roman" w:cs="Times New Roman"/>
          <w:b/>
          <w:color w:val="002060"/>
          <w:sz w:val="56"/>
          <w:szCs w:val="56"/>
        </w:rPr>
        <w:t>Рекомендация</w:t>
      </w:r>
      <w:r w:rsidRPr="004E5EA5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для родителей</w:t>
      </w:r>
    </w:p>
    <w:p w:rsidR="0056347C" w:rsidRDefault="0056347C" w:rsidP="004E5EA5">
      <w:pPr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>
        <w:rPr>
          <w:rFonts w:ascii="Times New Roman" w:hAnsi="Times New Roman" w:cs="Times New Roman"/>
          <w:b/>
          <w:color w:val="002060"/>
          <w:sz w:val="56"/>
          <w:szCs w:val="56"/>
        </w:rPr>
        <w:t>«Профилактика</w:t>
      </w:r>
    </w:p>
    <w:p w:rsidR="004E5EA5" w:rsidRPr="004E5EA5" w:rsidRDefault="004E5EA5" w:rsidP="004E5EA5">
      <w:pPr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4E5EA5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плоскостопия у детей</w:t>
      </w:r>
      <w:r w:rsidR="0056347C">
        <w:rPr>
          <w:rFonts w:ascii="Times New Roman" w:hAnsi="Times New Roman" w:cs="Times New Roman"/>
          <w:b/>
          <w:color w:val="002060"/>
          <w:sz w:val="56"/>
          <w:szCs w:val="56"/>
        </w:rPr>
        <w:t>»</w:t>
      </w:r>
    </w:p>
    <w:p w:rsidR="004E5EA5" w:rsidRPr="00800BFC" w:rsidRDefault="004E5EA5" w:rsidP="004E5EA5">
      <w:pPr>
        <w:rPr>
          <w:rFonts w:ascii="Times New Roman" w:hAnsi="Times New Roman" w:cs="Times New Roman"/>
          <w:b/>
          <w:sz w:val="24"/>
          <w:szCs w:val="24"/>
        </w:rPr>
      </w:pPr>
    </w:p>
    <w:p w:rsidR="004E5EA5" w:rsidRPr="00675E35" w:rsidRDefault="004E5EA5" w:rsidP="004E5EA5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E5EA5" w:rsidRPr="00675E35" w:rsidRDefault="004E5EA5" w:rsidP="004E5EA5">
      <w:pPr>
        <w:rPr>
          <w:rFonts w:ascii="Times New Roman" w:hAnsi="Times New Roman" w:cs="Times New Roman"/>
          <w:sz w:val="24"/>
          <w:szCs w:val="24"/>
        </w:rPr>
      </w:pPr>
    </w:p>
    <w:p w:rsidR="004E5EA5" w:rsidRPr="00675E35" w:rsidRDefault="004E5EA5" w:rsidP="004E5EA5">
      <w:pPr>
        <w:rPr>
          <w:rFonts w:ascii="Times New Roman" w:hAnsi="Times New Roman" w:cs="Times New Roman"/>
          <w:sz w:val="24"/>
          <w:szCs w:val="24"/>
        </w:rPr>
      </w:pPr>
    </w:p>
    <w:p w:rsidR="004E5EA5" w:rsidRPr="00675E35" w:rsidRDefault="004E5EA5" w:rsidP="004E5EA5">
      <w:pPr>
        <w:rPr>
          <w:rFonts w:ascii="Times New Roman" w:hAnsi="Times New Roman" w:cs="Times New Roman"/>
          <w:sz w:val="24"/>
          <w:szCs w:val="24"/>
        </w:rPr>
      </w:pPr>
    </w:p>
    <w:p w:rsidR="004E5EA5" w:rsidRPr="00675E35" w:rsidRDefault="004E5EA5" w:rsidP="004E5EA5">
      <w:pPr>
        <w:rPr>
          <w:rFonts w:ascii="Times New Roman" w:hAnsi="Times New Roman" w:cs="Times New Roman"/>
          <w:sz w:val="24"/>
          <w:szCs w:val="24"/>
        </w:rPr>
      </w:pPr>
    </w:p>
    <w:p w:rsidR="004E5EA5" w:rsidRPr="00675E35" w:rsidRDefault="004E5EA5" w:rsidP="004E5EA5">
      <w:pPr>
        <w:rPr>
          <w:rFonts w:ascii="Times New Roman" w:hAnsi="Times New Roman" w:cs="Times New Roman"/>
          <w:sz w:val="24"/>
          <w:szCs w:val="24"/>
        </w:rPr>
      </w:pPr>
    </w:p>
    <w:p w:rsidR="004E5EA5" w:rsidRDefault="004E5EA5" w:rsidP="004E5EA5">
      <w:pPr>
        <w:rPr>
          <w:rFonts w:ascii="Times New Roman" w:hAnsi="Times New Roman" w:cs="Times New Roman"/>
          <w:sz w:val="24"/>
          <w:szCs w:val="24"/>
        </w:rPr>
      </w:pPr>
    </w:p>
    <w:p w:rsidR="004E5EA5" w:rsidRPr="00FF70E1" w:rsidRDefault="004E5EA5" w:rsidP="004E5E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F70E1">
        <w:rPr>
          <w:rFonts w:ascii="Times New Roman" w:hAnsi="Times New Roman" w:cs="Times New Roman"/>
          <w:b/>
          <w:sz w:val="24"/>
          <w:szCs w:val="24"/>
          <w:lang w:val="ru-RU"/>
        </w:rPr>
        <w:t>с. Красный Чикой</w:t>
      </w:r>
    </w:p>
    <w:p w:rsidR="004E5EA5" w:rsidRDefault="00AF232E" w:rsidP="004E5E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2024</w:t>
      </w:r>
      <w:r w:rsidR="004E5EA5" w:rsidRPr="00FF70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г.</w:t>
      </w:r>
    </w:p>
    <w:p w:rsidR="004E5EA5" w:rsidRPr="004E5EA5" w:rsidRDefault="004E5EA5" w:rsidP="004E5EA5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E5EA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Плоскостопие – это заболеваний опорно-двигательного аппарата, которое является, к сожалению, одним </w:t>
      </w:r>
      <w:proofErr w:type="gramStart"/>
      <w:r w:rsidRPr="004E5EA5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proofErr w:type="gramEnd"/>
      <w:r w:rsidRPr="004E5E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наиболее распространенных у детей. </w:t>
      </w:r>
      <w:r w:rsidRPr="00AF232E">
        <w:rPr>
          <w:rFonts w:ascii="Times New Roman" w:eastAsia="Times New Roman" w:hAnsi="Times New Roman" w:cs="Times New Roman"/>
          <w:sz w:val="28"/>
          <w:szCs w:val="28"/>
          <w:lang w:val="ru-RU"/>
        </w:rPr>
        <w:t>Оно выражается в деформации стопы и уплощении ее свода, вследствие чего при ходьбе вся поверхность стопы ребенка касается пола. Чаще всего у детей бывает продольное плоскостопие. Оно может быть как</w:t>
      </w:r>
      <w:r w:rsidRPr="004E5E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F232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врожденным, так и приобретенным. </w:t>
      </w:r>
      <w:r w:rsidRPr="004E5EA5">
        <w:rPr>
          <w:rFonts w:ascii="Times New Roman" w:eastAsia="Times New Roman" w:hAnsi="Times New Roman" w:cs="Times New Roman"/>
          <w:sz w:val="28"/>
          <w:szCs w:val="28"/>
          <w:lang w:val="ru-RU"/>
        </w:rPr>
        <w:t>Врожденная форма редко встречается, и ее определяют еще в роддоме и начинают лечение.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 xml:space="preserve">Точно сказать, что у ребенка плоскостопие, можно только в возрасте 5 – 6 лет. Так как детский костный аппарат стопы до определенного возраста еще не окреп, и отчасти представляет собой хрящевую структуру. Связки и мышцы еще слабы и подвержены растяжению. К тому же, стопы могут казаться плоскими, так как выемка с внутренней стороны стопы заполнена жировой мягкой тканью, прячущей костную основу. Так что до 5 – 6 лет диагноз «плоскостопие» еще нельзя ставить, можно говорить только о предрасположенности к плоскостопию, которое </w:t>
      </w:r>
      <w:proofErr w:type="gramStart"/>
      <w:r w:rsidRPr="004E5EA5">
        <w:rPr>
          <w:rFonts w:ascii="Times New Roman" w:eastAsia="Times New Roman" w:hAnsi="Times New Roman" w:cs="Times New Roman"/>
          <w:sz w:val="28"/>
          <w:szCs w:val="28"/>
        </w:rPr>
        <w:t>появиться</w:t>
      </w:r>
      <w:proofErr w:type="gramEnd"/>
      <w:r w:rsidRPr="004E5EA5">
        <w:rPr>
          <w:rFonts w:ascii="Times New Roman" w:eastAsia="Times New Roman" w:hAnsi="Times New Roman" w:cs="Times New Roman"/>
          <w:sz w:val="28"/>
          <w:szCs w:val="28"/>
        </w:rPr>
        <w:t xml:space="preserve"> если не заниматься его профилактикой. Если опорно-двигательный аппарат развивается нормально, то к 5 – 6 годам свод стопы приобретает правильную форму. Но ест случаи, при которых происходит отклонение в развитии, что может поспособствовать развитию плоскостопия.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Плоская стопа не только ухудшает осанку человека. Из-за утраты ею функции амортизатора нагрузки на скелет, она способствует предрасположенности к серьезным костным заболеваниям - артритам, остеохондрозам.</w:t>
      </w:r>
    </w:p>
    <w:p w:rsidR="004E5EA5" w:rsidRPr="004E5EA5" w:rsidRDefault="004E5EA5" w:rsidP="004E5EA5">
      <w:pPr>
        <w:shd w:val="clear" w:color="auto" w:fill="FFFFFF" w:themeFill="background1"/>
        <w:spacing w:before="18" w:after="18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Что влияет на  развитие плоскостопия.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E5EA5" w:rsidRPr="004E5EA5" w:rsidRDefault="004E5EA5" w:rsidP="004E5EA5">
      <w:pPr>
        <w:numPr>
          <w:ilvl w:val="0"/>
          <w:numId w:val="2"/>
        </w:numPr>
        <w:shd w:val="clear" w:color="auto" w:fill="FFFFFF"/>
        <w:spacing w:before="18" w:after="18" w:line="240" w:lineRule="auto"/>
        <w:jc w:val="both"/>
        <w:rPr>
          <w:rFonts w:ascii="Calibri" w:eastAsia="Times New Roman" w:hAnsi="Calibri" w:cs="Calibri"/>
          <w:color w:val="000000"/>
        </w:rPr>
      </w:pPr>
      <w:r w:rsidRPr="004E5E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E5EA5">
        <w:rPr>
          <w:rFonts w:ascii="Times New Roman" w:eastAsia="Times New Roman" w:hAnsi="Times New Roman" w:cs="Times New Roman"/>
          <w:color w:val="000000"/>
          <w:sz w:val="28"/>
        </w:rPr>
        <w:t>наследственность (нужно регулярно посещать с ребенком врача-ортопеда и заниматься профилактикой плоскостопия);</w:t>
      </w:r>
    </w:p>
    <w:p w:rsidR="004E5EA5" w:rsidRPr="004E5EA5" w:rsidRDefault="004E5EA5" w:rsidP="004E5EA5">
      <w:pPr>
        <w:numPr>
          <w:ilvl w:val="0"/>
          <w:numId w:val="2"/>
        </w:numPr>
        <w:shd w:val="clear" w:color="auto" w:fill="FFFFFF"/>
        <w:spacing w:before="18" w:after="18" w:line="240" w:lineRule="auto"/>
        <w:jc w:val="both"/>
        <w:rPr>
          <w:rFonts w:ascii="Calibri" w:eastAsia="Times New Roman" w:hAnsi="Calibri" w:cs="Calibri"/>
          <w:color w:val="000000"/>
        </w:rPr>
      </w:pPr>
      <w:r w:rsidRPr="004E5EA5">
        <w:rPr>
          <w:rFonts w:ascii="Times New Roman" w:eastAsia="Times New Roman" w:hAnsi="Times New Roman" w:cs="Times New Roman"/>
          <w:color w:val="000000"/>
          <w:sz w:val="28"/>
        </w:rPr>
        <w:t>«неправильная» обувь (на плоской подошве совсем без каблука, слишком узкая или широкая);</w:t>
      </w:r>
    </w:p>
    <w:p w:rsidR="004E5EA5" w:rsidRPr="004E5EA5" w:rsidRDefault="004E5EA5" w:rsidP="004E5EA5">
      <w:pPr>
        <w:numPr>
          <w:ilvl w:val="0"/>
          <w:numId w:val="2"/>
        </w:numPr>
        <w:shd w:val="clear" w:color="auto" w:fill="FFFFFF"/>
        <w:spacing w:before="18" w:after="18" w:line="240" w:lineRule="auto"/>
        <w:jc w:val="both"/>
        <w:rPr>
          <w:rFonts w:ascii="Calibri" w:eastAsia="Times New Roman" w:hAnsi="Calibri" w:cs="Calibri"/>
          <w:color w:val="000000"/>
        </w:rPr>
      </w:pPr>
      <w:r w:rsidRPr="004E5EA5">
        <w:rPr>
          <w:rFonts w:ascii="Times New Roman" w:eastAsia="Times New Roman" w:hAnsi="Times New Roman" w:cs="Times New Roman"/>
          <w:color w:val="000000"/>
          <w:sz w:val="28"/>
        </w:rPr>
        <w:t>чрезмерные нагрузки на ноги (к примеру, при поднимании тяжестей или при избыточной массе тела);</w:t>
      </w:r>
    </w:p>
    <w:p w:rsidR="004E5EA5" w:rsidRPr="004E5EA5" w:rsidRDefault="004E5EA5" w:rsidP="004E5EA5">
      <w:pPr>
        <w:numPr>
          <w:ilvl w:val="0"/>
          <w:numId w:val="2"/>
        </w:numPr>
        <w:shd w:val="clear" w:color="auto" w:fill="FFFFFF"/>
        <w:spacing w:before="18" w:after="18" w:line="240" w:lineRule="auto"/>
        <w:jc w:val="both"/>
        <w:rPr>
          <w:rFonts w:ascii="Calibri" w:eastAsia="Times New Roman" w:hAnsi="Calibri" w:cs="Calibri"/>
          <w:color w:val="000000"/>
        </w:rPr>
      </w:pPr>
      <w:r w:rsidRPr="004E5EA5">
        <w:rPr>
          <w:rFonts w:ascii="Times New Roman" w:eastAsia="Times New Roman" w:hAnsi="Times New Roman" w:cs="Times New Roman"/>
          <w:color w:val="000000"/>
          <w:sz w:val="28"/>
        </w:rPr>
        <w:t>чрезмерная гибкость суставов;</w:t>
      </w:r>
    </w:p>
    <w:p w:rsidR="004E5EA5" w:rsidRPr="004E5EA5" w:rsidRDefault="004E5EA5" w:rsidP="004E5EA5">
      <w:pPr>
        <w:numPr>
          <w:ilvl w:val="0"/>
          <w:numId w:val="2"/>
        </w:numPr>
        <w:shd w:val="clear" w:color="auto" w:fill="FFFFFF"/>
        <w:spacing w:before="18" w:after="18" w:line="240" w:lineRule="auto"/>
        <w:jc w:val="both"/>
        <w:rPr>
          <w:rFonts w:ascii="Calibri" w:eastAsia="Times New Roman" w:hAnsi="Calibri" w:cs="Calibri"/>
          <w:color w:val="000000"/>
        </w:rPr>
      </w:pPr>
      <w:r w:rsidRPr="004E5EA5">
        <w:rPr>
          <w:rFonts w:ascii="Times New Roman" w:eastAsia="Times New Roman" w:hAnsi="Times New Roman" w:cs="Times New Roman"/>
          <w:color w:val="000000"/>
          <w:sz w:val="28"/>
        </w:rPr>
        <w:t> рахит;</w:t>
      </w:r>
    </w:p>
    <w:p w:rsidR="004E5EA5" w:rsidRPr="004E5EA5" w:rsidRDefault="004E5EA5" w:rsidP="004E5EA5">
      <w:pPr>
        <w:numPr>
          <w:ilvl w:val="0"/>
          <w:numId w:val="2"/>
        </w:numPr>
        <w:shd w:val="clear" w:color="auto" w:fill="FFFFFF"/>
        <w:spacing w:before="18" w:after="18" w:line="240" w:lineRule="auto"/>
        <w:jc w:val="both"/>
        <w:rPr>
          <w:rFonts w:ascii="Calibri" w:eastAsia="Times New Roman" w:hAnsi="Calibri" w:cs="Calibri"/>
          <w:color w:val="000000"/>
        </w:rPr>
      </w:pPr>
      <w:r w:rsidRPr="004E5EA5">
        <w:rPr>
          <w:rFonts w:ascii="Times New Roman" w:eastAsia="Times New Roman" w:hAnsi="Times New Roman" w:cs="Times New Roman"/>
          <w:color w:val="000000"/>
          <w:sz w:val="28"/>
        </w:rPr>
        <w:t> паралич мышц стопы и голени (из-за перенесенного полиомиелита или ДЦП);</w:t>
      </w:r>
    </w:p>
    <w:p w:rsidR="004E5EA5" w:rsidRPr="004E5EA5" w:rsidRDefault="004E5EA5" w:rsidP="004E5EA5">
      <w:pPr>
        <w:numPr>
          <w:ilvl w:val="0"/>
          <w:numId w:val="2"/>
        </w:numPr>
        <w:shd w:val="clear" w:color="auto" w:fill="FFFFFF"/>
        <w:spacing w:before="18" w:after="18" w:line="240" w:lineRule="auto"/>
        <w:jc w:val="both"/>
        <w:rPr>
          <w:rFonts w:ascii="Calibri" w:eastAsia="Times New Roman" w:hAnsi="Calibri" w:cs="Calibri"/>
          <w:color w:val="000000"/>
        </w:rPr>
      </w:pPr>
      <w:r w:rsidRPr="004E5EA5">
        <w:rPr>
          <w:rFonts w:ascii="Times New Roman" w:eastAsia="Times New Roman" w:hAnsi="Times New Roman" w:cs="Times New Roman"/>
          <w:color w:val="000000"/>
          <w:sz w:val="28"/>
        </w:rPr>
        <w:t> травмы стоп.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pBdr>
          <w:bottom w:val="single" w:sz="4" w:space="0" w:color="D6DDB9"/>
        </w:pBdr>
        <w:shd w:val="clear" w:color="auto" w:fill="FFFFFF" w:themeFill="background1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5EA5" w:rsidRDefault="004E5EA5" w:rsidP="004E5EA5">
      <w:pPr>
        <w:pBdr>
          <w:bottom w:val="single" w:sz="4" w:space="0" w:color="D6DDB9"/>
        </w:pBdr>
        <w:shd w:val="clear" w:color="auto" w:fill="FFFFFF" w:themeFill="background1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5EA5" w:rsidRDefault="004E5EA5" w:rsidP="004E5EA5">
      <w:pPr>
        <w:pBdr>
          <w:bottom w:val="single" w:sz="4" w:space="0" w:color="D6DDB9"/>
        </w:pBdr>
        <w:shd w:val="clear" w:color="auto" w:fill="FFFFFF" w:themeFill="background1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5EA5" w:rsidRDefault="004E5EA5" w:rsidP="004E5EA5">
      <w:pPr>
        <w:pBdr>
          <w:bottom w:val="single" w:sz="4" w:space="0" w:color="D6DDB9"/>
        </w:pBdr>
        <w:shd w:val="clear" w:color="auto" w:fill="FFFFFF" w:themeFill="background1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5EA5" w:rsidRDefault="004E5EA5" w:rsidP="004E5EA5">
      <w:pPr>
        <w:pBdr>
          <w:bottom w:val="single" w:sz="4" w:space="0" w:color="D6DDB9"/>
        </w:pBdr>
        <w:shd w:val="clear" w:color="auto" w:fill="FFFFFF" w:themeFill="background1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Упражнения для профилактики плоскостопия в домашних условия.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 в ходьбе.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Ходьба на пятках.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2. Ходьба на наружном крае стоп.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3. Ходьба на носках, на носках с поворотом пяток внутрь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4. Ходьба с согнутыми пальцами стоп.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5. Ходьба спиной вперед.</w:t>
      </w:r>
    </w:p>
    <w:p w:rsidR="004E5EA5" w:rsidRDefault="004E5EA5" w:rsidP="004E5E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в положении стоя.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 </w:t>
      </w:r>
      <w:r w:rsidRPr="004E5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Стоя, стопы параллельно, руки на поясе: подниматься вместе и попеременно на носки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2. Приподнимать пальцы стоп с опорой на пятки, вместе и попеременно;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3. Перекат с пяток на носки и обратно;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4. Сокращение стоп, сокращение стоп с продвижением вперед;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5. Сведение и разведение пяток;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6. Полуприседание и приседание на носках;</w:t>
      </w: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Упражнения в положении сидя на полу.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1.Поочередно и одновременно оттягивать носки стоп на себя и от себя.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 xml:space="preserve">2. Согнуть ноги в коленях, упереться стопами о пол. Разводить пятки в стороны и возвращаться </w:t>
      </w:r>
      <w:proofErr w:type="gramStart"/>
      <w:r w:rsidRPr="004E5EA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E5EA5">
        <w:rPr>
          <w:rFonts w:ascii="Times New Roman" w:eastAsia="Times New Roman" w:hAnsi="Times New Roman" w:cs="Times New Roman"/>
          <w:sz w:val="28"/>
          <w:szCs w:val="28"/>
        </w:rPr>
        <w:t xml:space="preserve"> и. п.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3. Согнуть ноги в коленях, упереться стопами о пол. Поочередное и одновременное приподнимание пяток от опоры.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4. Ноги согнуты в коленных суставах, бедра разведены, стопы соприкасаются друг с другом по подошвенной поверхности. Отведение и приведение пяток с упором на пальцы стоп.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5. Скользящие движения стопы одной ноги по голени другой, с одновременным охватом поверхности голени. То же другой ногой.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6. Сидя, ноги согнуты в коленных суставах, стопы стоят параллельно. Приподнимание пяток вместе попеременно.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7. Сгибание и разгибание стоп, сжимание и разжимание пальцев, круговые движения по максимальной окружности в обе стороны, поворот стоп подошвами внутрь.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8. Приподнимание пятки одной ноги с одновременным тыльным сгибанием стопы другой ноги.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9. Захватывание пальцами стоп мелких предметов и перекладывание их на другую сторону. Тоже пальцами стоп другой ноги.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10. Сидя на полу, ноги прямые, кисти рук в упоре сзади, разводить колени, подтягивая стопы до полного соприкосновения подошв.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11. Захват и удержание мяча (среднего размера) двумя стопами, перекладывание с места на место.</w:t>
      </w:r>
    </w:p>
    <w:p w:rsidR="004E5EA5" w:rsidRDefault="004E5EA5" w:rsidP="004E5E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на массажном коврике.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1.Ходьба медленная с глубоким перекатом стопы.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2. Ходьба на носках, на наружных сводах стопы.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3. Перекаты с пяток на носки.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4. Приставные пружинящие шаги 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5. Легкие поскоки, прыжковые упражнения.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E5EA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Упражнения</w:t>
      </w:r>
      <w:proofErr w:type="gramEnd"/>
      <w:r w:rsidRPr="004E5EA5">
        <w:rPr>
          <w:rFonts w:ascii="Times New Roman" w:eastAsia="Times New Roman" w:hAnsi="Times New Roman" w:cs="Times New Roman"/>
          <w:b/>
          <w:sz w:val="28"/>
          <w:szCs w:val="28"/>
        </w:rPr>
        <w:t xml:space="preserve">  сидя на стульчике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</w:t>
      </w:r>
      <w:r w:rsidRPr="004E5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Собирание с пола мелких предметов (карандашей) или ткани пальцами ног.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2. Катание карандашей</w:t>
      </w: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Комплекс с различными предметами.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 «Каток» - ребенок катет вперед-назад мяч, валик или палку. Упражнения выполняются сначала одной, затем другой ногой.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2. «Разбойник» - ребенок сидит на полу с согнутыми ногами. Пятки плотно прижаты к полу и не отрываются от него в течение всего времени выполнения упражнения. Движениями пальцев ноги ребенок старается подтащить по полу полотенце (или салфетку) на которой лежит груз (камень), сначала одной. Затем другой ногой.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3. «Сборщик» - ребенок сидит на полу с согнутыми ногами. Собирает пальцами одной ноги различные мелкие предметы, разложенные на полу, и складывает их в кучку, одной ногой, затем другой. Следует не допускать падания предметов при переноске.</w:t>
      </w:r>
    </w:p>
    <w:p w:rsidR="004E5EA5" w:rsidRP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4. «Художник» - ребенок сидит на полу с согнутыми ногами. Карандашом, зажатым пальцами ног, рисует на листе бумаги различные фигуры, придерживая лист другой ногой. Упражнение выполняется сначала одной, затем другой ногой.</w:t>
      </w: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A5">
        <w:rPr>
          <w:rFonts w:ascii="Times New Roman" w:eastAsia="Times New Roman" w:hAnsi="Times New Roman" w:cs="Times New Roman"/>
          <w:sz w:val="28"/>
          <w:szCs w:val="28"/>
        </w:rPr>
        <w:t>5. «Носильщик» -  ребенок сидит на полу с согнутыми ногами, поднять кубик (мешок, мячик) двумя ногами, перенести его вправо, положить на пол. Вернуть кубик исходное положение. Затем кубик перенести в левую сторону, вернуться в исходное положение.</w:t>
      </w: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EA5" w:rsidRDefault="004E5EA5" w:rsidP="004E5EA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392D" w:rsidRPr="00AF232E" w:rsidRDefault="0069392D" w:rsidP="00AF232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9392D" w:rsidRPr="00AF232E" w:rsidSect="004E5EA5">
      <w:pgSz w:w="11906" w:h="16838"/>
      <w:pgMar w:top="1134" w:right="851" w:bottom="1134" w:left="1418" w:header="709" w:footer="709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35A6D"/>
    <w:multiLevelType w:val="multilevel"/>
    <w:tmpl w:val="9C6EB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983AFF"/>
    <w:multiLevelType w:val="multilevel"/>
    <w:tmpl w:val="0E74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4E5EA5"/>
    <w:rsid w:val="004E5EA5"/>
    <w:rsid w:val="0056347C"/>
    <w:rsid w:val="0069392D"/>
    <w:rsid w:val="00820B3B"/>
    <w:rsid w:val="00926656"/>
    <w:rsid w:val="00AF232E"/>
    <w:rsid w:val="00B0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2D"/>
  </w:style>
  <w:style w:type="paragraph" w:styleId="2">
    <w:name w:val="heading 2"/>
    <w:basedOn w:val="a"/>
    <w:link w:val="20"/>
    <w:uiPriority w:val="9"/>
    <w:qFormat/>
    <w:rsid w:val="004E5E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5EA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">
    <w:name w:val="c1"/>
    <w:basedOn w:val="a"/>
    <w:rsid w:val="004E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E5EA5"/>
  </w:style>
  <w:style w:type="character" w:customStyle="1" w:styleId="c2">
    <w:name w:val="c2"/>
    <w:basedOn w:val="a0"/>
    <w:rsid w:val="004E5EA5"/>
  </w:style>
  <w:style w:type="paragraph" w:customStyle="1" w:styleId="c11">
    <w:name w:val="c11"/>
    <w:basedOn w:val="a"/>
    <w:rsid w:val="004E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E5EA5"/>
  </w:style>
  <w:style w:type="character" w:customStyle="1" w:styleId="c8">
    <w:name w:val="c8"/>
    <w:basedOn w:val="a0"/>
    <w:rsid w:val="004E5EA5"/>
  </w:style>
  <w:style w:type="character" w:customStyle="1" w:styleId="c15">
    <w:name w:val="c15"/>
    <w:basedOn w:val="a0"/>
    <w:rsid w:val="004E5EA5"/>
  </w:style>
  <w:style w:type="paragraph" w:customStyle="1" w:styleId="c0">
    <w:name w:val="c0"/>
    <w:basedOn w:val="a"/>
    <w:rsid w:val="004E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basedOn w:val="a"/>
    <w:uiPriority w:val="1"/>
    <w:qFormat/>
    <w:rsid w:val="004E5EA5"/>
    <w:pPr>
      <w:spacing w:after="0" w:line="240" w:lineRule="auto"/>
    </w:pPr>
    <w:rPr>
      <w:rFonts w:asciiTheme="majorHAnsi" w:eastAsiaTheme="minorHAnsi" w:hAnsiTheme="majorHAnsi" w:cstheme="majorBidi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4E5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E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1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A9088-E498-4E2A-8CC9-2C838748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865</Words>
  <Characters>4936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2024-01-16T07:09:00Z</dcterms:created>
  <dcterms:modified xsi:type="dcterms:W3CDTF">2024-11-10T07:05:00Z</dcterms:modified>
</cp:coreProperties>
</file>