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24E" w:rsidRPr="00FF70E1" w:rsidRDefault="003B324E" w:rsidP="003B324E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2F2F2F"/>
          <w:kern w:val="36"/>
          <w:sz w:val="28"/>
          <w:szCs w:val="28"/>
          <w:lang w:val="ru-RU" w:eastAsia="ru-RU" w:bidi="ar-SA"/>
        </w:rPr>
        <w:t xml:space="preserve">       </w:t>
      </w:r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Государственное учреждение социального обслуживания «</w:t>
      </w:r>
      <w:proofErr w:type="spellStart"/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Красночикойский</w:t>
      </w:r>
      <w:proofErr w:type="spellEnd"/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комплексный центр социального обслуживания населения «</w:t>
      </w:r>
      <w:proofErr w:type="spellStart"/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Черёмушки</w:t>
      </w:r>
      <w:proofErr w:type="spellEnd"/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3B324E" w:rsidRDefault="003B324E" w:rsidP="003B324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Забайкальского края</w:t>
      </w:r>
    </w:p>
    <w:p w:rsidR="003B324E" w:rsidRPr="00FF70E1" w:rsidRDefault="003B324E" w:rsidP="003B324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324E" w:rsidRPr="00800BFC" w:rsidRDefault="003B324E" w:rsidP="003B324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00BFC">
        <w:rPr>
          <w:rFonts w:ascii="Times New Roman" w:hAnsi="Times New Roman" w:cs="Times New Roman"/>
          <w:b/>
          <w:sz w:val="24"/>
          <w:szCs w:val="24"/>
          <w:lang w:val="ru-RU"/>
        </w:rPr>
        <w:t>Специализированная социальная служба</w:t>
      </w:r>
    </w:p>
    <w:p w:rsidR="003B324E" w:rsidRPr="00800BFC" w:rsidRDefault="003B324E" w:rsidP="003B324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00B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«Домашний </w:t>
      </w:r>
      <w:proofErr w:type="spellStart"/>
      <w:r w:rsidRPr="00800BFC">
        <w:rPr>
          <w:rFonts w:ascii="Times New Roman" w:hAnsi="Times New Roman" w:cs="Times New Roman"/>
          <w:b/>
          <w:sz w:val="24"/>
          <w:szCs w:val="24"/>
          <w:lang w:val="ru-RU"/>
        </w:rPr>
        <w:t>микрореабилитационный</w:t>
      </w:r>
      <w:proofErr w:type="spellEnd"/>
      <w:r w:rsidRPr="00800B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центр»</w:t>
      </w:r>
    </w:p>
    <w:p w:rsidR="003B324E" w:rsidRPr="00675E35" w:rsidRDefault="003B324E" w:rsidP="003B324E">
      <w:pPr>
        <w:rPr>
          <w:rFonts w:ascii="Times New Roman" w:hAnsi="Times New Roman" w:cs="Times New Roman"/>
          <w:sz w:val="24"/>
          <w:szCs w:val="24"/>
        </w:rPr>
      </w:pPr>
    </w:p>
    <w:p w:rsidR="003B324E" w:rsidRPr="00675E35" w:rsidRDefault="003B324E" w:rsidP="003B324E">
      <w:pPr>
        <w:rPr>
          <w:rFonts w:ascii="Times New Roman" w:hAnsi="Times New Roman" w:cs="Times New Roman"/>
          <w:sz w:val="24"/>
          <w:szCs w:val="24"/>
        </w:rPr>
      </w:pPr>
    </w:p>
    <w:p w:rsidR="003B324E" w:rsidRDefault="003B324E" w:rsidP="003B324E">
      <w:pPr>
        <w:rPr>
          <w:rFonts w:ascii="Times New Roman" w:hAnsi="Times New Roman" w:cs="Times New Roman"/>
          <w:sz w:val="96"/>
          <w:szCs w:val="96"/>
        </w:rPr>
      </w:pPr>
      <w:r w:rsidRPr="00675E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0765" cy="1459966"/>
            <wp:effectExtent l="19050" t="0" r="0" b="0"/>
            <wp:docPr id="8" name="Рисунок 2" descr="E: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10" cy="146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24E" w:rsidRDefault="003B324E" w:rsidP="003B324E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3B324E" w:rsidRPr="003B324E" w:rsidRDefault="003B324E" w:rsidP="003B324E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3B324E">
        <w:rPr>
          <w:rFonts w:ascii="Times New Roman" w:hAnsi="Times New Roman" w:cs="Times New Roman"/>
          <w:b/>
          <w:color w:val="002060"/>
          <w:sz w:val="72"/>
          <w:szCs w:val="72"/>
        </w:rPr>
        <w:t>Рекомендация для родителей</w:t>
      </w:r>
    </w:p>
    <w:p w:rsidR="003B324E" w:rsidRPr="003B324E" w:rsidRDefault="00C4037C" w:rsidP="003B324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72"/>
          <w:szCs w:val="72"/>
        </w:rPr>
        <w:t>«Развитие</w:t>
      </w:r>
      <w:r w:rsidR="003B324E" w:rsidRPr="003B324E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памяти у детей</w:t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>»</w:t>
      </w:r>
    </w:p>
    <w:p w:rsidR="003B324E" w:rsidRPr="00800BFC" w:rsidRDefault="003B324E" w:rsidP="003B324E">
      <w:pPr>
        <w:rPr>
          <w:rFonts w:ascii="Times New Roman" w:hAnsi="Times New Roman" w:cs="Times New Roman"/>
          <w:b/>
          <w:sz w:val="24"/>
          <w:szCs w:val="24"/>
        </w:rPr>
      </w:pPr>
    </w:p>
    <w:p w:rsidR="003B324E" w:rsidRPr="00675E35" w:rsidRDefault="003B324E" w:rsidP="003B324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B324E" w:rsidRPr="00675E35" w:rsidRDefault="003B324E" w:rsidP="003B324E">
      <w:pPr>
        <w:rPr>
          <w:rFonts w:ascii="Times New Roman" w:hAnsi="Times New Roman" w:cs="Times New Roman"/>
          <w:sz w:val="24"/>
          <w:szCs w:val="24"/>
        </w:rPr>
      </w:pPr>
    </w:p>
    <w:p w:rsidR="003B324E" w:rsidRPr="00675E35" w:rsidRDefault="003B324E" w:rsidP="003B324E">
      <w:pPr>
        <w:rPr>
          <w:rFonts w:ascii="Times New Roman" w:hAnsi="Times New Roman" w:cs="Times New Roman"/>
          <w:sz w:val="24"/>
          <w:szCs w:val="24"/>
        </w:rPr>
      </w:pPr>
    </w:p>
    <w:p w:rsidR="003B324E" w:rsidRPr="00675E35" w:rsidRDefault="003B324E" w:rsidP="003B324E">
      <w:pPr>
        <w:rPr>
          <w:rFonts w:ascii="Times New Roman" w:hAnsi="Times New Roman" w:cs="Times New Roman"/>
          <w:sz w:val="24"/>
          <w:szCs w:val="24"/>
        </w:rPr>
      </w:pPr>
    </w:p>
    <w:p w:rsidR="003B324E" w:rsidRPr="00675E35" w:rsidRDefault="003B324E" w:rsidP="003B324E">
      <w:pPr>
        <w:rPr>
          <w:rFonts w:ascii="Times New Roman" w:hAnsi="Times New Roman" w:cs="Times New Roman"/>
          <w:sz w:val="24"/>
          <w:szCs w:val="24"/>
        </w:rPr>
      </w:pPr>
    </w:p>
    <w:p w:rsidR="003B324E" w:rsidRPr="00675E35" w:rsidRDefault="003B324E" w:rsidP="003B324E">
      <w:pPr>
        <w:rPr>
          <w:rFonts w:ascii="Times New Roman" w:hAnsi="Times New Roman" w:cs="Times New Roman"/>
          <w:sz w:val="24"/>
          <w:szCs w:val="24"/>
        </w:rPr>
      </w:pPr>
    </w:p>
    <w:p w:rsidR="003B324E" w:rsidRDefault="003B324E" w:rsidP="003B324E">
      <w:pPr>
        <w:pStyle w:val="a7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</w:p>
    <w:p w:rsidR="003B324E" w:rsidRPr="003B324E" w:rsidRDefault="003B324E" w:rsidP="00D67683">
      <w:pPr>
        <w:pStyle w:val="a7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с. Красный Чикой</w:t>
      </w:r>
    </w:p>
    <w:p w:rsidR="003B324E" w:rsidRDefault="00D67683" w:rsidP="00D67683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2024</w:t>
      </w:r>
      <w:r w:rsidR="003B324E" w:rsidRPr="00FF70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</w:p>
    <w:p w:rsidR="003B324E" w:rsidRDefault="003B324E" w:rsidP="00D67683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324E" w:rsidRDefault="003B324E" w:rsidP="003B324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324E" w:rsidRDefault="003B324E" w:rsidP="003B324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324E" w:rsidRPr="003B324E" w:rsidRDefault="003B324E" w:rsidP="003B324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  <w:r w:rsidRPr="003B324E">
        <w:rPr>
          <w:rFonts w:ascii="Times New Roman" w:eastAsia="Times New Roman" w:hAnsi="Times New Roman" w:cs="Times New Roman"/>
          <w:b/>
          <w:color w:val="2F2F2F"/>
          <w:kern w:val="36"/>
          <w:sz w:val="28"/>
          <w:szCs w:val="28"/>
          <w:lang w:val="ru-RU"/>
        </w:rPr>
        <w:t>Игры и упражнения для развития памяти детей дошкольного возраста.</w:t>
      </w:r>
    </w:p>
    <w:p w:rsidR="003B324E" w:rsidRPr="003B324E" w:rsidRDefault="003B324E" w:rsidP="003B32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3B324E" w:rsidRPr="003B324E" w:rsidRDefault="003B324E" w:rsidP="003B324E">
      <w:pPr>
        <w:shd w:val="clear" w:color="auto" w:fill="FFFFFF" w:themeFill="background1"/>
        <w:spacing w:after="138" w:line="240" w:lineRule="auto"/>
        <w:ind w:firstLine="708"/>
        <w:jc w:val="both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Дошкольный возраст – это время, когда активно развиваются все познавательные процессы. Каждый день малыш узнает что-то новое и важное, поэтому необходимо уделять достаточно внимания развитию его памяти. С помощью простых игр и упражнений Вы сможете научить малыша легко запоминать и воспроизводить информацию.</w:t>
      </w:r>
    </w:p>
    <w:p w:rsidR="003B324E" w:rsidRPr="003B324E" w:rsidRDefault="003B324E" w:rsidP="003B324E">
      <w:pPr>
        <w:shd w:val="clear" w:color="auto" w:fill="FFFFFF" w:themeFill="background1"/>
        <w:spacing w:after="0" w:line="275" w:lineRule="atLeast"/>
        <w:jc w:val="both"/>
        <w:outlineLvl w:val="1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ab/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Память – это сложный психический процесс. В зависимости от того, какого рода информацию необходимо запомнить, каким образом это происходит, какое время информация хранится в памяти, различают различные виды памяти.</w:t>
      </w:r>
    </w:p>
    <w:tbl>
      <w:tblPr>
        <w:tblW w:w="84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69"/>
        <w:gridCol w:w="4969"/>
      </w:tblGrid>
      <w:tr w:rsidR="003B324E" w:rsidRPr="003B324E" w:rsidTr="003B32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памяти</w:t>
            </w:r>
          </w:p>
        </w:tc>
      </w:tr>
      <w:tr w:rsidR="003B324E" w:rsidRPr="003B324E" w:rsidTr="003B32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По сроку хранения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Мгновенная (0,1 – 3 сек.)</w:t>
            </w:r>
          </w:p>
          <w:p w:rsidR="003B324E" w:rsidRPr="003B324E" w:rsidRDefault="003B324E" w:rsidP="003B324E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Кратковременная (3 -30 сек)</w:t>
            </w:r>
          </w:p>
          <w:p w:rsidR="003B324E" w:rsidRPr="003B324E" w:rsidRDefault="003B324E" w:rsidP="003B324E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Долговременная</w:t>
            </w:r>
            <w:proofErr w:type="gramEnd"/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(может храниться годами)</w:t>
            </w:r>
          </w:p>
        </w:tc>
      </w:tr>
      <w:tr w:rsidR="003B324E" w:rsidRPr="003B324E" w:rsidTr="003B32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По объекту запоминания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Зрительная</w:t>
            </w:r>
          </w:p>
          <w:p w:rsidR="003B324E" w:rsidRPr="003B324E" w:rsidRDefault="003B324E" w:rsidP="003B324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Слуховая</w:t>
            </w:r>
          </w:p>
          <w:p w:rsidR="003B324E" w:rsidRPr="003B324E" w:rsidRDefault="003B324E" w:rsidP="003B324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Тактильная</w:t>
            </w:r>
          </w:p>
          <w:p w:rsidR="003B324E" w:rsidRPr="003B324E" w:rsidRDefault="003B324E" w:rsidP="003B324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Вкусовая</w:t>
            </w:r>
          </w:p>
          <w:p w:rsidR="003B324E" w:rsidRPr="003B324E" w:rsidRDefault="003B324E" w:rsidP="003B324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Обонятельная</w:t>
            </w:r>
          </w:p>
          <w:p w:rsidR="003B324E" w:rsidRPr="003B324E" w:rsidRDefault="003B324E" w:rsidP="003B324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Двигательная</w:t>
            </w:r>
          </w:p>
          <w:p w:rsidR="003B324E" w:rsidRPr="003B324E" w:rsidRDefault="003B324E" w:rsidP="003B324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Эмоциональная</w:t>
            </w:r>
          </w:p>
        </w:tc>
      </w:tr>
      <w:tr w:rsidR="003B324E" w:rsidRPr="003B324E" w:rsidTr="003B32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По форме хранения информации в памяти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Образная</w:t>
            </w:r>
          </w:p>
          <w:p w:rsidR="003B324E" w:rsidRPr="003B324E" w:rsidRDefault="003B324E" w:rsidP="003B324E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Словесно-логическая</w:t>
            </w:r>
          </w:p>
        </w:tc>
      </w:tr>
      <w:tr w:rsidR="003B324E" w:rsidRPr="003B324E" w:rsidTr="003B32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По участию воли в процессах памяти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Произвольная</w:t>
            </w:r>
            <w:proofErr w:type="gramEnd"/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(необходимы усилия)</w:t>
            </w:r>
          </w:p>
          <w:p w:rsidR="003B324E" w:rsidRPr="003B324E" w:rsidRDefault="003B324E" w:rsidP="003B324E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Непроизвольная (информация запоминается сама по себе)</w:t>
            </w:r>
          </w:p>
        </w:tc>
      </w:tr>
      <w:tr w:rsidR="003B324E" w:rsidRPr="003B324E" w:rsidTr="003B32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По участию мышления в процессах памяти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B324E" w:rsidRPr="003B324E" w:rsidRDefault="003B324E" w:rsidP="003B324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Механическая</w:t>
            </w:r>
            <w:proofErr w:type="gramEnd"/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(простое заучивание)</w:t>
            </w:r>
          </w:p>
          <w:p w:rsidR="003B324E" w:rsidRPr="003B324E" w:rsidRDefault="003B324E" w:rsidP="003B324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Логическая</w:t>
            </w:r>
            <w:proofErr w:type="gramEnd"/>
            <w:r w:rsidRPr="003B3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(запоминание смысла)</w:t>
            </w:r>
          </w:p>
        </w:tc>
      </w:tr>
    </w:tbl>
    <w:p w:rsidR="003B324E" w:rsidRPr="003B324E" w:rsidRDefault="003B324E" w:rsidP="003B324E">
      <w:pPr>
        <w:shd w:val="clear" w:color="auto" w:fill="FFFFFF" w:themeFill="background1"/>
        <w:spacing w:after="183" w:line="240" w:lineRule="auto"/>
        <w:jc w:val="both"/>
        <w:rPr>
          <w:rFonts w:ascii="Times New Roman" w:eastAsia="Times New Roman" w:hAnsi="Times New Roman" w:cs="Times New Roman"/>
          <w:iCs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iCs/>
          <w:color w:val="2F2F2F"/>
          <w:sz w:val="28"/>
          <w:szCs w:val="28"/>
        </w:rPr>
        <w:t>У каждого из нас одни виды памяти развиты лучше, а другие хуже. Например, кто-то хорошо воспринимает информацию на слух, а у кого-то фотографическая память. Занимаясь с малышом, нужно стараться уделять внимание всем видам памяти, так как в дошкольном возрасте психические процессы пластичны и развиваются легче, чем у взрослых.</w:t>
      </w:r>
    </w:p>
    <w:p w:rsidR="003B324E" w:rsidRPr="003B324E" w:rsidRDefault="003B324E" w:rsidP="003B324E">
      <w:pPr>
        <w:shd w:val="clear" w:color="auto" w:fill="FFFFFF" w:themeFill="background1"/>
        <w:spacing w:after="0" w:line="275" w:lineRule="atLeast"/>
        <w:jc w:val="both"/>
        <w:outlineLvl w:val="1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                              </w:t>
      </w: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Особенности памяти дошкольников</w:t>
      </w:r>
    </w:p>
    <w:p w:rsidR="003B324E" w:rsidRPr="003B324E" w:rsidRDefault="003B324E" w:rsidP="003B324E">
      <w:pPr>
        <w:shd w:val="clear" w:color="auto" w:fill="FFFFFF" w:themeFill="background1"/>
        <w:spacing w:after="138" w:line="240" w:lineRule="auto"/>
        <w:ind w:firstLine="708"/>
        <w:jc w:val="both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У детей младшего дошкольного возраста преобладает образная память. Малыши могут запоминать лица людей, голоса, мелодии, вкусы и запахи. Информация запоминается ими, в основном, механически, непроизвольно. То есть маленький ребенок запоминает то, что ему интересно или то, что 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lastRenderedPageBreak/>
        <w:t>производит на него сильное впечатление. Поэтому очень важна необычная и яркая форма подачи информации. С развитием речи увеличивается способность воспринимать слова: дошкольник может заучивать стихи, он легко запоминает сюжеты сказок и мультфильмов. В дошкольном возрасте также активно развивается двигательная память. Многократно повторяя одни и те же действия (например, разучивая танец или работая с ножницами), ребенок постепенно запоминает их.</w:t>
      </w:r>
    </w:p>
    <w:p w:rsidR="003B324E" w:rsidRPr="003B324E" w:rsidRDefault="003B324E" w:rsidP="003B324E">
      <w:pPr>
        <w:shd w:val="clear" w:color="auto" w:fill="FFFFFF" w:themeFill="background1"/>
        <w:spacing w:after="183" w:line="240" w:lineRule="auto"/>
        <w:jc w:val="both"/>
        <w:rPr>
          <w:rFonts w:ascii="Times New Roman" w:eastAsia="Times New Roman" w:hAnsi="Times New Roman" w:cs="Times New Roman"/>
          <w:iCs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iCs/>
          <w:color w:val="2F2F2F"/>
          <w:sz w:val="28"/>
          <w:szCs w:val="28"/>
        </w:rPr>
        <w:t>Не стоит забывать, что ведущей деятельностью дошкольников является игра. Поэтому информацию, которую необходимо запомнить, лучше преподносить малышу в игровой форме.</w:t>
      </w:r>
    </w:p>
    <w:p w:rsidR="003B324E" w:rsidRPr="003B324E" w:rsidRDefault="003B324E" w:rsidP="003B324E">
      <w:pPr>
        <w:shd w:val="clear" w:color="auto" w:fill="FFFFFF" w:themeFill="background1"/>
        <w:spacing w:after="138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В старшем дошкольном возрасте у ребенка начинает формироваться произвольная память. С развитием способности к самоконтролю малыш учится самостоятельно запоминать информацию, которая может ему пригодиться. Однако для этого необходима мотивация, то есть ребенок должен понимать, зачем ему нужно что-то запоминать. Произвольная память развивается активнее, если побуждать малыша воспроизводить накопленный опыт: спрашивайте у ребенка, что происходило в течение дня, просите его рассказывать сказки по картинкам и так далее.</w:t>
      </w:r>
    </w:p>
    <w:p w:rsidR="003B324E" w:rsidRPr="003B324E" w:rsidRDefault="003B324E" w:rsidP="003B324E">
      <w:pPr>
        <w:shd w:val="clear" w:color="auto" w:fill="FFFFFF" w:themeFill="background1"/>
        <w:spacing w:after="0" w:line="275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                          </w:t>
      </w:r>
      <w:r w:rsidRPr="003B324E">
        <w:rPr>
          <w:rFonts w:ascii="Times New Roman" w:eastAsia="Times New Roman" w:hAnsi="Times New Roman" w:cs="Times New Roman"/>
          <w:b/>
          <w:sz w:val="28"/>
          <w:szCs w:val="28"/>
        </w:rPr>
        <w:t>Игры для развития зрительной памяти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B324E" w:rsidRPr="003B324E" w:rsidRDefault="003B324E" w:rsidP="003B324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«Что изменилось?»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Разложите на столе перед ребенком несколько предметов (или карточек). Дайте малышу время их запомнить. После этого попросите ребенка закрыть глаза или отвернуться, а сами поменяйте предметы местами или уберите один их них. Открыв глаза, ребенок должен сказать, что поменялось.</w:t>
      </w:r>
    </w:p>
    <w:p w:rsidR="003B324E" w:rsidRPr="003B324E" w:rsidRDefault="003B324E" w:rsidP="003B324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«Вспомни и нарисуй».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На 1 минуту покажите крохе картинку (чем больше на ней мелких деталей, тем задание сложнее), а затем попросите нарисовать то, что он запомнил.</w:t>
      </w:r>
    </w:p>
    <w:p w:rsidR="003B324E" w:rsidRPr="003B324E" w:rsidRDefault="003B324E" w:rsidP="003B324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«Опиши соседа».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Эта игра подходит для группы детей. Малышам дается задание запомнить, как выглядит сосед. После этого его просят отвернуться и по памяти описать внешность и одежду товарища.</w:t>
      </w:r>
    </w:p>
    <w:p w:rsidR="003B324E" w:rsidRPr="003B324E" w:rsidRDefault="003B324E" w:rsidP="003B324E">
      <w:pPr>
        <w:shd w:val="clear" w:color="auto" w:fill="FFFFFF" w:themeFill="background1"/>
        <w:spacing w:after="183" w:line="240" w:lineRule="auto"/>
        <w:jc w:val="both"/>
        <w:rPr>
          <w:rFonts w:ascii="Times New Roman" w:eastAsia="Times New Roman" w:hAnsi="Times New Roman" w:cs="Times New Roman"/>
          <w:iCs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iCs/>
          <w:color w:val="2F2F2F"/>
          <w:sz w:val="28"/>
          <w:szCs w:val="28"/>
        </w:rPr>
        <w:t>Чтобы ребенку было интересней, в этой и других подобных играх можно предложить ему «побыть фотоаппаратом». Малыш может жестами изображать, как он делает снимки, а также озвучивать щелчок затвора. Игровая ситуация должным образом мотивирует ребенка и мобилизует его способности.</w:t>
      </w:r>
    </w:p>
    <w:p w:rsidR="003B324E" w:rsidRPr="003B324E" w:rsidRDefault="003B324E" w:rsidP="003B324E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«Дорога домой».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Во время прогулки с малышом, находясь довольно далеко от дома, попросите ребенка показать Вам, как вернуться к дому. По дороге обращайте внимание крохи на места, по которым можно ориентироваться, например, магазины, деревья, детские площадки.</w:t>
      </w:r>
    </w:p>
    <w:p w:rsidR="003B324E" w:rsidRPr="003B324E" w:rsidRDefault="003B324E" w:rsidP="003B324E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</w:t>
      </w:r>
      <w:proofErr w:type="spellStart"/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Мемори</w:t>
      </w:r>
      <w:proofErr w:type="spellEnd"/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Эта игра состоит из парных карточек или фишек. Перед началом они все перемешиваются и кладутся на стол «рубашкой» вверх. Игроки поочередно переворачивают по две фишки, и если они одинаковые, забирают их себе и открывают следующие. Если фишки не совпали, то ход переход к сопернику. Цель игры - набрать как можно больше парных фишек.</w:t>
      </w:r>
    </w:p>
    <w:p w:rsidR="003B324E" w:rsidRPr="003B324E" w:rsidRDefault="003B324E" w:rsidP="003B324E">
      <w:pPr>
        <w:shd w:val="clear" w:color="auto" w:fill="FFFFFF" w:themeFill="background1"/>
        <w:spacing w:after="138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                    </w:t>
      </w:r>
      <w:r w:rsidRPr="003B324E">
        <w:rPr>
          <w:rFonts w:ascii="Times New Roman" w:eastAsia="Times New Roman" w:hAnsi="Times New Roman" w:cs="Times New Roman"/>
          <w:noProof/>
          <w:color w:val="2F2F2F"/>
          <w:sz w:val="28"/>
          <w:szCs w:val="28"/>
        </w:rPr>
        <w:drawing>
          <wp:inline distT="0" distB="0" distL="0" distR="0">
            <wp:extent cx="5624603" cy="6738604"/>
            <wp:effectExtent l="19050" t="0" r="0" b="0"/>
            <wp:docPr id="7" name="Рисунок 4" descr="Игры для развития зрительной памя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ы для развития зрительной памя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339" cy="67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                           </w:t>
      </w: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                        </w:t>
      </w: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             </w:t>
      </w:r>
    </w:p>
    <w:p w:rsid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3B324E" w:rsidRP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lastRenderedPageBreak/>
        <w:t xml:space="preserve">                    </w:t>
      </w: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Упражнения для развития слуховой памяти</w:t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.</w:t>
      </w:r>
    </w:p>
    <w:p w:rsidR="003B324E" w:rsidRPr="003B324E" w:rsidRDefault="003B324E" w:rsidP="003B324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«Слова».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Эта игра очень похожа на всем известную игру «Города». Она не только развивает память ребенка, но и способствует переходу слов из пассивного словаря в активный, а также улучшает фонематический слух. Итак, назовите слово и попросите малыша придумать слово на его последнюю букву. Затем уже это делаете Вы, и так по кругу. Другой вариант этой игры – называть слова на одну заранее выбранную букву.</w:t>
      </w:r>
    </w:p>
    <w:p w:rsidR="003B324E" w:rsidRPr="003B324E" w:rsidRDefault="003B324E" w:rsidP="003B324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«10 слов».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Предложите малышу запомнить 10 слов, которые не связаны по смыслу. Читайте слова в умеренном темпе, делая между ними небольшую паузу.</w:t>
      </w:r>
    </w:p>
    <w:p w:rsidR="003B324E" w:rsidRPr="003B324E" w:rsidRDefault="003B324E" w:rsidP="003B324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«Вспомни, как прошел день».</w:t>
      </w:r>
    </w:p>
    <w:p w:rsidR="003B324E" w:rsidRP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                   </w:t>
      </w: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Развиваем ассоциативную память малыша</w:t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.</w:t>
      </w:r>
    </w:p>
    <w:p w:rsidR="003B324E" w:rsidRPr="003B324E" w:rsidRDefault="003B324E" w:rsidP="003B324E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«Я знаю пять…».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Игра заключается в том, чтобы повторять названия чего-либо, отбивая мяч. Например: «Я – знаю – пять – городов: Москва – раз, Санкт-Петербург – два, Вологда – три… и так далее».</w:t>
      </w:r>
    </w:p>
    <w:p w:rsidR="003B324E" w:rsidRPr="003B324E" w:rsidRDefault="003B324E" w:rsidP="003B324E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«Назови пару».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</w:t>
      </w:r>
      <w:proofErr w:type="gramStart"/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Назовите ребенку 5-6 пар слов, связанных друг с другом по смыслу (например, суп – ложка, зима – снег, телевизор – мультики).</w:t>
      </w:r>
      <w:proofErr w:type="gramEnd"/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Затем попросите малыша вспомнить второе слово из каждой пары в ответ на первое. Постепенно количество пар слов можно увеличивать.</w:t>
      </w:r>
    </w:p>
    <w:p w:rsidR="003B324E" w:rsidRPr="003B324E" w:rsidRDefault="003B324E" w:rsidP="003B324E">
      <w:pPr>
        <w:shd w:val="clear" w:color="auto" w:fill="FFFFFF" w:themeFill="background1"/>
        <w:spacing w:after="0" w:line="275" w:lineRule="atLeast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Игры для развития двигательной и тактильной памяти</w:t>
      </w:r>
    </w:p>
    <w:p w:rsidR="003B324E" w:rsidRPr="003B324E" w:rsidRDefault="003B324E" w:rsidP="003B324E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«Руки помнят».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Положите в непрозрачный мешочек несколько предметов, которые отличаются по фактуре (это могут быть фигурки животных или геометрические фигуры). Заранее подготовьте фотографии этих предметов или нарисуйте их, а также добавьте изображения вещей, которых нет в мешочке. Попросите малыша пощупать все предметы в мешочке, а затем сказать, какие из предложенных на картинках предметов там были.</w:t>
      </w:r>
    </w:p>
    <w:p w:rsidR="003B324E" w:rsidRPr="003B324E" w:rsidRDefault="003B324E" w:rsidP="003B324E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«Графический диктант».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Нарисуйте на листе в клеточке несложный узор, попросите ребенка его продолжить. Затем дайте малышу чистый лист и предложите воспроизвести узор, который он рисовал ранее.</w:t>
      </w:r>
    </w:p>
    <w:p w:rsidR="003B324E" w:rsidRPr="003B324E" w:rsidRDefault="003B324E" w:rsidP="003B324E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«Марионетки».</w:t>
      </w: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Попросите ребенка закрыть глаза, встаньте сзади и, держа его за плечи, проведите малыша по определенному маршруту, например, два шага вперед, один шаг вправо и три шага назад. Открыв глаза, ребенок должен повторить этот маршрут.</w:t>
      </w:r>
    </w:p>
    <w:p w:rsidR="003B324E" w:rsidRPr="003B324E" w:rsidRDefault="003B324E" w:rsidP="003B324E">
      <w:pPr>
        <w:shd w:val="clear" w:color="auto" w:fill="FFFFFF" w:themeFill="background1"/>
        <w:spacing w:after="138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               </w:t>
      </w:r>
      <w:r w:rsidRPr="003B324E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Общие рекомендации по развитию памяти у дошкольников</w:t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.</w:t>
      </w:r>
    </w:p>
    <w:p w:rsidR="003B324E" w:rsidRPr="003B324E" w:rsidRDefault="003B324E" w:rsidP="003B324E">
      <w:pPr>
        <w:shd w:val="clear" w:color="auto" w:fill="FFFFFF" w:themeFill="background1"/>
        <w:spacing w:after="138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Перечисленные нами игры и упражнения, безусловно, приносят большую пользу малышу. Но не стоит забывать о простых жизненных правилах, которые следует регулярно соблюдать:</w:t>
      </w:r>
    </w:p>
    <w:p w:rsidR="003B324E" w:rsidRPr="003B324E" w:rsidRDefault="003B324E" w:rsidP="003B324E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Правильное питание;</w:t>
      </w:r>
    </w:p>
    <w:p w:rsidR="003B324E" w:rsidRPr="003B324E" w:rsidRDefault="003B324E" w:rsidP="003B324E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Прогулки на свежем воздухе;</w:t>
      </w:r>
    </w:p>
    <w:p w:rsidR="003B324E" w:rsidRPr="003B324E" w:rsidRDefault="003B324E" w:rsidP="003B324E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Физическая активность;</w:t>
      </w:r>
    </w:p>
    <w:p w:rsidR="003B324E" w:rsidRPr="003B324E" w:rsidRDefault="003B324E" w:rsidP="003B324E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Соблюдение режима дня;</w:t>
      </w:r>
    </w:p>
    <w:p w:rsidR="003B324E" w:rsidRPr="003B324E" w:rsidRDefault="003B324E" w:rsidP="003B324E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Здоровый сон.</w:t>
      </w:r>
    </w:p>
    <w:p w:rsidR="00964A29" w:rsidRPr="00D67683" w:rsidRDefault="003B324E" w:rsidP="00D67683">
      <w:pPr>
        <w:shd w:val="clear" w:color="auto" w:fill="FFFFFF" w:themeFill="background1"/>
        <w:spacing w:after="138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3B324E">
        <w:rPr>
          <w:rFonts w:ascii="Times New Roman" w:eastAsia="Times New Roman" w:hAnsi="Times New Roman" w:cs="Times New Roman"/>
          <w:color w:val="2F2F2F"/>
          <w:sz w:val="28"/>
          <w:szCs w:val="28"/>
        </w:rPr>
        <w:t>Эти факторы благотворно влияют не только на развитие памяти детей дошкольного возраста, но и на их познавательные способности в целом.</w:t>
      </w:r>
    </w:p>
    <w:sectPr w:rsidR="00964A29" w:rsidRPr="00D67683" w:rsidSect="003B324E">
      <w:pgSz w:w="11906" w:h="16838"/>
      <w:pgMar w:top="1134" w:right="851" w:bottom="1134" w:left="1418" w:header="709" w:footer="709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7107"/>
    <w:multiLevelType w:val="multilevel"/>
    <w:tmpl w:val="DB2E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860CB"/>
    <w:multiLevelType w:val="multilevel"/>
    <w:tmpl w:val="2440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36361"/>
    <w:multiLevelType w:val="multilevel"/>
    <w:tmpl w:val="BECAF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C70592"/>
    <w:multiLevelType w:val="multilevel"/>
    <w:tmpl w:val="E4A8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F63505"/>
    <w:multiLevelType w:val="multilevel"/>
    <w:tmpl w:val="83C2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33F99"/>
    <w:multiLevelType w:val="multilevel"/>
    <w:tmpl w:val="083A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F7F83"/>
    <w:multiLevelType w:val="multilevel"/>
    <w:tmpl w:val="3A90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2F2501"/>
    <w:multiLevelType w:val="multilevel"/>
    <w:tmpl w:val="9AD8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116351"/>
    <w:multiLevelType w:val="multilevel"/>
    <w:tmpl w:val="EAD0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241547"/>
    <w:multiLevelType w:val="multilevel"/>
    <w:tmpl w:val="D2E4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5A5A30"/>
    <w:multiLevelType w:val="multilevel"/>
    <w:tmpl w:val="4238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3B324E"/>
    <w:rsid w:val="003B324E"/>
    <w:rsid w:val="00964A29"/>
    <w:rsid w:val="00C4037C"/>
    <w:rsid w:val="00D20089"/>
    <w:rsid w:val="00D6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29"/>
  </w:style>
  <w:style w:type="paragraph" w:styleId="1">
    <w:name w:val="heading 1"/>
    <w:basedOn w:val="a"/>
    <w:link w:val="10"/>
    <w:uiPriority w:val="9"/>
    <w:qFormat/>
    <w:rsid w:val="003B3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B32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B32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B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3B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32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24E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3B324E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4941">
                  <w:blockQuote w:val="1"/>
                  <w:marLeft w:val="0"/>
                  <w:marRight w:val="0"/>
                  <w:marTop w:val="183"/>
                  <w:marBottom w:val="1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9018">
                  <w:blockQuote w:val="1"/>
                  <w:marLeft w:val="0"/>
                  <w:marRight w:val="0"/>
                  <w:marTop w:val="183"/>
                  <w:marBottom w:val="1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0781">
                  <w:blockQuote w:val="1"/>
                  <w:marLeft w:val="0"/>
                  <w:marRight w:val="0"/>
                  <w:marTop w:val="183"/>
                  <w:marBottom w:val="1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CC91-BFDA-4C7A-844D-67A5B234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1120</Words>
  <Characters>6387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2024-01-16T06:38:00Z</dcterms:created>
  <dcterms:modified xsi:type="dcterms:W3CDTF">2024-11-10T07:06:00Z</dcterms:modified>
</cp:coreProperties>
</file>